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0B0546"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287B7A9" w:rsidR="006D3771" w:rsidRPr="008B6B20" w:rsidRDefault="008B6B20" w:rsidP="006D3771">
            <w:pPr>
              <w:jc w:val="center"/>
              <w:rPr>
                <w:sz w:val="32"/>
                <w:szCs w:val="32"/>
                <w:lang w:val="en-GB"/>
              </w:rPr>
            </w:pPr>
            <w:r>
              <w:rPr>
                <w:sz w:val="32"/>
                <w:szCs w:val="32"/>
                <w:lang w:val="en-US"/>
              </w:rPr>
              <w:t>Austria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004C2E57" w:rsidR="008B6B20" w:rsidRPr="00574B1E" w:rsidRDefault="00000000" w:rsidP="008B6B20">
      <w:pPr>
        <w:rPr>
          <w:rFonts w:ascii="Calibri" w:hAnsi="Calibri" w:cs="Calibri"/>
          <w:lang w:val="en-US"/>
        </w:rPr>
      </w:pPr>
      <w:hyperlink r:id="rId11" w:history="1">
        <w:r w:rsidR="008B6B20">
          <w:rPr>
            <w:rStyle w:val="Hyperlink"/>
            <w:rFonts w:ascii="Calibri" w:hAnsi="Calibri" w:cs="Calibri"/>
            <w:lang w:val="en-US"/>
          </w:rPr>
          <w:t>CEPEJ Evaluation Report - Country Profiles – Austria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389D03CE"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8B6B20">
          <w:rPr>
            <w:rStyle w:val="Hyperlink"/>
            <w:rFonts w:ascii="Calibri" w:hAnsi="Calibri" w:cs="Calibri"/>
            <w:lang w:val="en-US"/>
          </w:rPr>
          <w:t>CEPEJ Country fiche - Scoreboard - Austria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50F0CE2B" w14:textId="77777777" w:rsidR="00504BC3" w:rsidRDefault="00504BC3" w:rsidP="00504BC3">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504BC3">
        <w:rPr>
          <w:rFonts w:ascii="Calibri Light" w:eastAsia="Times New Roman" w:hAnsi="Calibri Light" w:cs="Calibri Light"/>
          <w:color w:val="2F5496"/>
          <w:kern w:val="36"/>
          <w:sz w:val="32"/>
          <w:szCs w:val="32"/>
          <w:lang w:val="en-US"/>
        </w:rPr>
        <w:t>II Anti-corruption framework</w:t>
      </w:r>
      <w:bookmarkEnd w:id="0"/>
      <w:r w:rsidRPr="00504BC3">
        <w:rPr>
          <w:rFonts w:ascii="Calibri Light" w:eastAsia="Times New Roman" w:hAnsi="Calibri Light" w:cs="Calibri Light"/>
          <w:color w:val="2F5496"/>
          <w:kern w:val="36"/>
          <w:sz w:val="32"/>
          <w:szCs w:val="32"/>
          <w:lang w:val="en-US"/>
        </w:rPr>
        <w:t xml:space="preserve"> </w:t>
      </w:r>
    </w:p>
    <w:p w14:paraId="5C27EDA8" w14:textId="77777777" w:rsidR="000B0546" w:rsidRPr="00504BC3" w:rsidRDefault="000B0546" w:rsidP="00504BC3">
      <w:pPr>
        <w:keepNext/>
        <w:spacing w:before="320"/>
        <w:outlineLvl w:val="0"/>
        <w:rPr>
          <w:rFonts w:ascii="Calibri Light" w:eastAsia="Times New Roman" w:hAnsi="Calibri Light" w:cs="Calibri Light"/>
          <w:color w:val="2F5496"/>
          <w:kern w:val="36"/>
          <w:sz w:val="32"/>
          <w:szCs w:val="32"/>
          <w:lang w:val="en-US"/>
        </w:rPr>
      </w:pPr>
    </w:p>
    <w:p w14:paraId="624E0A4F" w14:textId="77777777" w:rsidR="000B0546" w:rsidRPr="000B0546" w:rsidRDefault="000B0546" w:rsidP="000B0546">
      <w:pPr>
        <w:pStyle w:val="NoSpacing"/>
        <w:rPr>
          <w:rFonts w:ascii="Calibri" w:hAnsi="Calibri" w:cs="Calibri"/>
          <w:color w:val="161616"/>
          <w:lang w:val="it-IT"/>
        </w:rPr>
      </w:pPr>
      <w:r w:rsidRPr="000B0546">
        <w:rPr>
          <w:rFonts w:ascii="Calibri" w:hAnsi="Calibri" w:cs="Calibri"/>
          <w:color w:val="161616"/>
          <w:lang w:val="it-IT"/>
        </w:rPr>
        <w:t xml:space="preserve">MONEYVAL </w:t>
      </w:r>
    </w:p>
    <w:p w14:paraId="66EE6E56" w14:textId="77777777" w:rsidR="000B0546" w:rsidRPr="000B0546" w:rsidRDefault="000B0546" w:rsidP="000B0546">
      <w:pPr>
        <w:pStyle w:val="NoSpacing"/>
        <w:rPr>
          <w:rFonts w:ascii="Calibri" w:hAnsi="Calibri" w:cs="Calibri"/>
          <w:color w:val="161616"/>
          <w:lang w:val="it-IT"/>
        </w:rPr>
      </w:pPr>
      <w:r w:rsidRPr="000B0546">
        <w:rPr>
          <w:rFonts w:ascii="Calibri" w:hAnsi="Calibri" w:cs="Calibri"/>
          <w:color w:val="161616"/>
          <w:lang w:val="it-IT"/>
        </w:rPr>
        <w:t xml:space="preserve">N/A </w:t>
      </w:r>
    </w:p>
    <w:p w14:paraId="640BB9D3" w14:textId="77777777" w:rsidR="000B0546" w:rsidRPr="000B0546" w:rsidRDefault="000B0546" w:rsidP="000B0546">
      <w:pPr>
        <w:pStyle w:val="NoSpacing"/>
        <w:rPr>
          <w:rFonts w:ascii="Calibri" w:hAnsi="Calibri" w:cs="Calibri"/>
          <w:color w:val="161616"/>
          <w:lang w:val="it-IT"/>
        </w:rPr>
      </w:pPr>
    </w:p>
    <w:p w14:paraId="30E4B2AA" w14:textId="77777777" w:rsidR="000B0546" w:rsidRPr="000B0546" w:rsidRDefault="000B0546" w:rsidP="000B0546">
      <w:pPr>
        <w:pStyle w:val="NoSpacing"/>
        <w:rPr>
          <w:rFonts w:ascii="Calibri" w:hAnsi="Calibri" w:cs="Calibri"/>
          <w:color w:val="161616"/>
          <w:lang w:val="it-IT"/>
        </w:rPr>
      </w:pPr>
      <w:r w:rsidRPr="000B0546">
        <w:rPr>
          <w:rFonts w:ascii="Calibri" w:hAnsi="Calibri" w:cs="Calibri"/>
          <w:color w:val="161616"/>
          <w:lang w:val="it-IT"/>
        </w:rPr>
        <w:t xml:space="preserve">COP 198 </w:t>
      </w:r>
    </w:p>
    <w:p w14:paraId="50A6E385" w14:textId="77777777" w:rsidR="000B0546" w:rsidRPr="000B0546" w:rsidRDefault="000B0546" w:rsidP="000B0546">
      <w:pPr>
        <w:pStyle w:val="NoSpacing"/>
        <w:rPr>
          <w:rFonts w:ascii="Calibri" w:hAnsi="Calibri" w:cs="Calibri"/>
          <w:color w:val="161616"/>
          <w:lang w:val="it-IT"/>
        </w:rPr>
      </w:pPr>
      <w:r w:rsidRPr="000B0546">
        <w:rPr>
          <w:rFonts w:ascii="Calibri" w:hAnsi="Calibri" w:cs="Calibri"/>
          <w:color w:val="161616"/>
          <w:lang w:val="it-IT"/>
        </w:rPr>
        <w:t>N/A</w:t>
      </w:r>
    </w:p>
    <w:p w14:paraId="412218EB"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p>
    <w:p w14:paraId="5422CC48"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p>
    <w:p w14:paraId="5603C8FC"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p>
    <w:p w14:paraId="6A425BCA"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bookmarkStart w:id="1" w:name="_Toc36635845"/>
      <w:r w:rsidRPr="000B0546">
        <w:rPr>
          <w:rFonts w:ascii="Calibri Light" w:eastAsia="Times New Roman" w:hAnsi="Calibri Light" w:cs="Calibri Light"/>
          <w:color w:val="2F5496"/>
          <w:kern w:val="36"/>
          <w:sz w:val="32"/>
          <w:szCs w:val="32"/>
          <w:lang w:val="it-IT"/>
        </w:rPr>
        <w:t>III Media pluralism</w:t>
      </w:r>
      <w:bookmarkEnd w:id="1"/>
      <w:r w:rsidRPr="000B0546">
        <w:rPr>
          <w:rFonts w:ascii="Calibri Light" w:eastAsia="Times New Roman" w:hAnsi="Calibri Light" w:cs="Calibri Light"/>
          <w:color w:val="2F5496"/>
          <w:kern w:val="36"/>
          <w:sz w:val="32"/>
          <w:szCs w:val="32"/>
          <w:lang w:val="it-IT"/>
        </w:rPr>
        <w:t xml:space="preserve"> </w:t>
      </w:r>
    </w:p>
    <w:p w14:paraId="0EC831F9"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p>
    <w:p w14:paraId="3131CBEA" w14:textId="77777777" w:rsidR="00504BC3" w:rsidRPr="000B0546" w:rsidRDefault="00504BC3" w:rsidP="00504BC3">
      <w:pPr>
        <w:keepNext/>
        <w:spacing w:before="320"/>
        <w:outlineLvl w:val="0"/>
        <w:rPr>
          <w:rFonts w:ascii="Calibri Light" w:eastAsia="Times New Roman" w:hAnsi="Calibri Light" w:cs="Calibri Light"/>
          <w:color w:val="2F5496"/>
          <w:kern w:val="36"/>
          <w:sz w:val="32"/>
          <w:szCs w:val="32"/>
          <w:lang w:val="it-IT"/>
        </w:rPr>
      </w:pPr>
    </w:p>
    <w:p w14:paraId="5E689B29" w14:textId="77777777" w:rsidR="00504BC3" w:rsidRPr="00504BC3" w:rsidRDefault="00504BC3" w:rsidP="00504BC3">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504BC3">
        <w:rPr>
          <w:rFonts w:ascii="Calibri Light" w:eastAsia="Times New Roman" w:hAnsi="Calibri Light" w:cs="Calibri Light"/>
          <w:color w:val="2F5496"/>
          <w:kern w:val="36"/>
          <w:sz w:val="32"/>
          <w:szCs w:val="32"/>
          <w:lang w:val="en-US"/>
        </w:rPr>
        <w:t>IV Other institutional issues related to checks and balances</w:t>
      </w:r>
      <w:bookmarkEnd w:id="2"/>
      <w:r w:rsidRPr="00504BC3">
        <w:rPr>
          <w:rFonts w:ascii="Calibri Light" w:eastAsia="Times New Roman" w:hAnsi="Calibri Light" w:cs="Calibri Light"/>
          <w:color w:val="2F5496"/>
          <w:kern w:val="36"/>
          <w:sz w:val="32"/>
          <w:szCs w:val="32"/>
          <w:lang w:val="en-US"/>
        </w:rPr>
        <w:t xml:space="preserve"> </w:t>
      </w:r>
    </w:p>
    <w:p w14:paraId="0DF83D34" w14:textId="77777777" w:rsidR="00504BC3" w:rsidRPr="008B6B20" w:rsidRDefault="00504BC3">
      <w:pPr>
        <w:rPr>
          <w:rFonts w:cs="Arial"/>
          <w:color w:val="FFFFFF" w:themeColor="background1"/>
          <w:sz w:val="22"/>
          <w:szCs w:val="22"/>
          <w:shd w:val="clear" w:color="auto" w:fill="1F3864" w:themeFill="accent1" w:themeFillShade="80"/>
          <w:lang w:val="en-US"/>
        </w:rPr>
      </w:pPr>
    </w:p>
    <w:sectPr w:rsidR="00504BC3" w:rsidRPr="008B6B20" w:rsidSect="007B3B82">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3536" w14:textId="77777777" w:rsidR="005D04D7" w:rsidRDefault="005D04D7" w:rsidP="00857FF1">
      <w:r>
        <w:separator/>
      </w:r>
    </w:p>
  </w:endnote>
  <w:endnote w:type="continuationSeparator" w:id="0">
    <w:p w14:paraId="64592E13" w14:textId="77777777" w:rsidR="005D04D7" w:rsidRDefault="005D04D7"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2B88" w14:textId="77777777" w:rsidR="005D04D7" w:rsidRDefault="005D04D7" w:rsidP="00857FF1">
      <w:r>
        <w:separator/>
      </w:r>
    </w:p>
  </w:footnote>
  <w:footnote w:type="continuationSeparator" w:id="0">
    <w:p w14:paraId="0A677599" w14:textId="77777777" w:rsidR="005D04D7" w:rsidRDefault="005D04D7"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054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444A2"/>
    <w:rsid w:val="00252DBE"/>
    <w:rsid w:val="00252F46"/>
    <w:rsid w:val="00254902"/>
    <w:rsid w:val="00255C44"/>
    <w:rsid w:val="00263456"/>
    <w:rsid w:val="00265693"/>
    <w:rsid w:val="002665BC"/>
    <w:rsid w:val="00267E73"/>
    <w:rsid w:val="00282225"/>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85818"/>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04BC3"/>
    <w:rsid w:val="00530EC5"/>
    <w:rsid w:val="0054551A"/>
    <w:rsid w:val="0056639A"/>
    <w:rsid w:val="0057123C"/>
    <w:rsid w:val="005728A3"/>
    <w:rsid w:val="00573CDC"/>
    <w:rsid w:val="005813CD"/>
    <w:rsid w:val="005837EC"/>
    <w:rsid w:val="00597295"/>
    <w:rsid w:val="005A3425"/>
    <w:rsid w:val="005B2725"/>
    <w:rsid w:val="005B37E9"/>
    <w:rsid w:val="005D04D7"/>
    <w:rsid w:val="005D4AD7"/>
    <w:rsid w:val="005D7294"/>
    <w:rsid w:val="005E17CB"/>
    <w:rsid w:val="005E1A73"/>
    <w:rsid w:val="005E3487"/>
    <w:rsid w:val="005E381E"/>
    <w:rsid w:val="00600E03"/>
    <w:rsid w:val="00602398"/>
    <w:rsid w:val="0061214D"/>
    <w:rsid w:val="00636AF8"/>
    <w:rsid w:val="00647D6B"/>
    <w:rsid w:val="006502C5"/>
    <w:rsid w:val="0065310F"/>
    <w:rsid w:val="00680789"/>
    <w:rsid w:val="00683C6A"/>
    <w:rsid w:val="006871F9"/>
    <w:rsid w:val="006952AF"/>
    <w:rsid w:val="006B6601"/>
    <w:rsid w:val="006C5AF1"/>
    <w:rsid w:val="006C758C"/>
    <w:rsid w:val="006D3771"/>
    <w:rsid w:val="006D695E"/>
    <w:rsid w:val="006F4084"/>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10CF7"/>
    <w:rsid w:val="00A36CCA"/>
    <w:rsid w:val="00A42F38"/>
    <w:rsid w:val="00A476D7"/>
    <w:rsid w:val="00A52988"/>
    <w:rsid w:val="00A54D19"/>
    <w:rsid w:val="00A70E18"/>
    <w:rsid w:val="00A7220C"/>
    <w:rsid w:val="00A726B1"/>
    <w:rsid w:val="00A745D4"/>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B2521"/>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496726340">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459642923">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austria-eu-scoreboard-country-fiches-2022-data/1680b065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austria/1680b1df5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e.int/en/web/cepej/cepej-stat"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3</cp:revision>
  <dcterms:created xsi:type="dcterms:W3CDTF">2025-01-20T14:26:00Z</dcterms:created>
  <dcterms:modified xsi:type="dcterms:W3CDTF">2025-01-31T07:39:00Z</dcterms:modified>
</cp:coreProperties>
</file>